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</w:pPr>
      <w:bookmarkStart w:id="0" w:name="_Toc10160"/>
      <w:bookmarkStart w:id="1" w:name="_Toc2664"/>
      <w:bookmarkStart w:id="2" w:name="_Toc8641"/>
      <w:bookmarkStart w:id="3" w:name="_Toc5882"/>
      <w:bookmarkStart w:id="4" w:name="_Toc17790"/>
      <w:bookmarkStart w:id="5" w:name="_Toc18722"/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  <w:t>附件1：</w:t>
      </w:r>
      <w:bookmarkStart w:id="6" w:name="_GoBack"/>
      <w:bookmarkEnd w:id="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u w:val="none"/>
          <w:lang w:val="en-US" w:eastAsia="zh-CN"/>
        </w:rPr>
        <w:t>考生线上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u w:val="none"/>
        </w:rPr>
        <w:t>笔试操作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u w:val="none"/>
          <w:lang w:val="en-US" w:eastAsia="zh-CN"/>
        </w:rPr>
        <w:t>手册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</w:rPr>
        <w:t>笔试客户端下载链接网址：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  <w:lang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  <w:lang w:eastAsia="zh-CN"/>
        </w:rPr>
        <w:instrText xml:space="preserve"> HYPERLINK "https://t.weicewang.com/notify/12545" </w:instrTex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  <w:lang w:eastAsia="zh-CN"/>
        </w:rPr>
        <w:fldChar w:fldCharType="separate"/>
      </w:r>
      <w:r>
        <w:rPr>
          <w:rStyle w:val="15"/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  <w:lang w:eastAsia="zh-CN"/>
        </w:rPr>
        <w:t>https://t.weicewang.com/notify/12545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  <w:lang w:eastAsia="zh-CN"/>
        </w:rPr>
        <w:fldChar w:fldCharType="end"/>
      </w:r>
    </w:p>
    <w:p>
      <w:pPr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笔试模拟考试（12月17日9:00-17:00）；</w:t>
      </w:r>
    </w:p>
    <w:p>
      <w:pPr>
        <w:spacing w:line="360" w:lineRule="auto"/>
        <w:ind w:left="0" w:leftChars="0" w:firstLine="0" w:firstLineChars="0"/>
        <w:rPr>
          <w:rFonts w:hint="default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正式考试（12月18日10:00-12:00  考生9:30可进入候考室、笔试全程120分钟不可以提前交卷）；</w:t>
      </w: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一、考前准备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  <w:t>1. 硬件准备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 xml:space="preserve">1) 考试设备：考生须准备笔记本电脑或台式机（不支持移动设备作答，台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式机须外接摄像头、麦克风及扬声器）、确保考试用电脑的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  <w:t xml:space="preserve">摄像头、麦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  <w:t>克风及扬声器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 xml:space="preserve">等可以正常使用，保持电量充足、持续；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 xml:space="preserve">2) 监考设备：智能手机（已安装微信，建议微信更新至最新版）；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 xml:space="preserve">3) 手机支架：方便第二视角监控的摆放（如无手机支架，需准备支持手机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 xml:space="preserve">的物品）。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  <w:t xml:space="preserve">2. 软件准备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1) 电脑需要为 Win7，Win10，Win11 或者 Mac Os 操作系统，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  <w:t xml:space="preserve">确保电脑已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  <w:t xml:space="preserve">安装 最新版本谷歌浏览器 或 360 极速浏览器；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 xml:space="preserve">2) 请确保手机已安装微信，建议微信更新至最新版。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  <w:t xml:space="preserve">3. 考试环境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1) 网络条件要求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（1）考试场所应有稳定的网络条件，支持考试设备和监控设备同时联网。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（2）网络带宽不低于20Mbps，建议使用带宽50Mbps或以上的独立光纤网络；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（3）每位考生网络上传速度不低于2MB/s；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（4）建议考生准备4G等手机移动网络作为备用网络，并事先做好调试，以便出现网络故障时能迅速切换备用网络继续考试。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 xml:space="preserve">2) 考试过程中笔记本电脑或台式机需全程关闭微信、QQ、Team Viewer 等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 xml:space="preserve">无关软件；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3)笔试环境及着装要求：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确保考试环境安静、整洁。考生所在的笔试环境应为光线充足、封闭、无其他人、无外界干扰的安静场所，考生端坐在距离摄像头50cm（误差不超过±5cm），着白色或浅色无领上衣，笔试时将五官清楚显露，不得佩戴首饰（如发卡、耳环、项链等），头发不要遮挡眉毛，鬓角头发需掖至耳后，不允许化浓妆，长发考生须将头发绑起。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  <w:t>考试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背景需保持整洁，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  <w:t>考生可视范围内至少有两面成90°死角，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考生需要保证双手及肩部以上全部呈现在摄像头可视范围内。</w:t>
      </w:r>
    </w:p>
    <w:p>
      <w:pPr>
        <w:keepNext w:val="0"/>
        <w:keepLines w:val="0"/>
        <w:widowControl/>
        <w:suppressLineNumbers w:val="0"/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>二、考试操作指引</w:t>
      </w:r>
    </w:p>
    <w:p>
      <w:pPr>
        <w:keepNext w:val="0"/>
        <w:keepLines w:val="0"/>
        <w:widowControl/>
        <w:suppressLineNumbers w:val="0"/>
        <w:spacing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 xml:space="preserve">1. 准考证查看 </w:t>
      </w:r>
    </w:p>
    <w:p>
      <w:pPr>
        <w:keepNext w:val="0"/>
        <w:keepLines w:val="0"/>
        <w:widowControl/>
        <w:suppressLineNumbers w:val="0"/>
        <w:spacing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  <w:t>按要求输入个人信息和验证码后，勾选相关协议，点击【查看准考证】</w:t>
      </w:r>
    </w:p>
    <w:p>
      <w:pP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11430</wp:posOffset>
            </wp:positionV>
            <wp:extent cx="4301490" cy="3113405"/>
            <wp:effectExtent l="0" t="0" r="11430" b="1079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1490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</w:pPr>
    </w:p>
    <w:p>
      <w:pPr>
        <w:pStyle w:val="11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</w:pPr>
    </w:p>
    <w:p>
      <w:pPr>
        <w:pStyle w:val="11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</w:pPr>
    </w:p>
    <w:p>
      <w:pPr>
        <w:pStyle w:val="11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</w:pPr>
    </w:p>
    <w:p>
      <w:pPr>
        <w:pStyle w:val="11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</w:pPr>
    </w:p>
    <w:p>
      <w:pPr>
        <w:pStyle w:val="11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 xml:space="preserve">模拟考试阶段： 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  <w:t>点击准考证界面的【模拟考试】按钮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drawing>
          <wp:inline distT="0" distB="0" distL="114300" distR="114300">
            <wp:extent cx="5270500" cy="554990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 xml:space="preserve">正式考试阶段： 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  <w:t>正式考试当天，点击准考证界面的蓝色的正式考试网址进入考试系统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</w:pPr>
    </w:p>
    <w:p>
      <w:pP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drawing>
          <wp:inline distT="0" distB="0" distL="114300" distR="114300">
            <wp:extent cx="5270500" cy="360680"/>
            <wp:effectExtent l="0" t="0" r="254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line="360" w:lineRule="auto"/>
        <w:ind w:left="-880" w:leftChars="0" w:firstLineChars="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 xml:space="preserve">进入考试系统 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>模拟考试阶段：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  <w:t>免登录进入考试系统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drawing>
          <wp:inline distT="0" distB="0" distL="114300" distR="114300">
            <wp:extent cx="5124450" cy="1822450"/>
            <wp:effectExtent l="0" t="0" r="1143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>正式考试阶段：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  <w:t>需输入个人身份证号，勾选相关协议后进入考试系统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drawing>
          <wp:inline distT="0" distB="0" distL="114300" distR="114300">
            <wp:extent cx="4743450" cy="2565400"/>
            <wp:effectExtent l="0" t="0" r="11430" b="101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  <w:t>进入考试系统后按照图示依次完成麦克风和摄像头的调试</w:t>
      </w:r>
    </w:p>
    <w:p>
      <w:pP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drawing>
          <wp:inline distT="0" distB="0" distL="114300" distR="114300">
            <wp:extent cx="5268595" cy="2092960"/>
            <wp:effectExtent l="0" t="0" r="4445" b="1016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drawing>
          <wp:inline distT="0" distB="0" distL="114300" distR="114300">
            <wp:extent cx="5268595" cy="2823210"/>
            <wp:effectExtent l="0" t="0" r="4445" b="1143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 xml:space="preserve">3. 双监控操作 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  <w:lang w:val="en-US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  <w:t>完成人证核身后，需要按照图示用手机微信扫一扫屏幕上的二维码，并按照要求摆放好手机的位置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>（建议3点钟方向或9点钟方向，准备手机支架角度更佳），确保监考人员可以看到考生的电脑屏幕和考生本人，可看到考生至少有两面背景是90°死角。</w:t>
      </w:r>
    </w:p>
    <w:p>
      <w:pP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drawing>
          <wp:inline distT="0" distB="0" distL="114300" distR="114300">
            <wp:extent cx="5273675" cy="2992755"/>
            <wp:effectExtent l="0" t="0" r="1460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  <w:t>扫码后手机上出现如下画面后，点击【确认开启监控】，等待电脑端出现【监控已开启，下一步】的提示，点击进入。</w:t>
      </w:r>
    </w:p>
    <w:p>
      <w:pPr>
        <w:jc w:val="center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drawing>
          <wp:inline distT="0" distB="0" distL="114300" distR="114300">
            <wp:extent cx="2717800" cy="4279900"/>
            <wp:effectExtent l="0" t="0" r="1016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drawing>
          <wp:inline distT="0" distB="0" distL="114300" distR="114300">
            <wp:extent cx="4591685" cy="2760980"/>
            <wp:effectExtent l="0" t="0" r="10795" b="1270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>手机监控摆放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>（考生务必在考前调整摆放角度至如下画面）</w:t>
      </w:r>
    </w:p>
    <w:p>
      <w:pPr>
        <w:jc w:val="center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-203835</wp:posOffset>
            </wp:positionV>
            <wp:extent cx="4198620" cy="4634865"/>
            <wp:effectExtent l="0" t="0" r="7620" b="0"/>
            <wp:wrapNone/>
            <wp:docPr id="2" name="图片 2" descr="44e6fa61b88173e8c0f3677452ce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4e6fa61b88173e8c0f3677452cec6a"/>
                    <pic:cNvPicPr>
                      <a:picLocks noChangeAspect="1"/>
                    </pic:cNvPicPr>
                  </pic:nvPicPr>
                  <pic:blipFill>
                    <a:blip r:embed="rId18"/>
                    <a:srcRect l="18433" t="22244" r="747" b="-28473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>4.完成信息确认</w:t>
      </w:r>
    </w:p>
    <w:p>
      <w:pPr>
        <w:jc w:val="center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drawing>
          <wp:inline distT="0" distB="0" distL="114300" distR="114300">
            <wp:extent cx="5274310" cy="3044190"/>
            <wp:effectExtent l="0" t="0" r="13970" b="381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 xml:space="preserve">5. 正式进入考试 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>仔细阅读考试须知并接受后进入考试</w:t>
      </w:r>
    </w:p>
    <w:p>
      <w:pPr>
        <w:jc w:val="center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drawing>
          <wp:inline distT="0" distB="0" distL="114300" distR="114300">
            <wp:extent cx="5273040" cy="2639060"/>
            <wp:effectExtent l="0" t="0" r="0" b="12700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  <w:t>考试右上角为考试倒计时，注意答题时间；系统底部按钮为主要操作部分。</w:t>
      </w:r>
    </w:p>
    <w:p>
      <w:pPr>
        <w:jc w:val="center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drawing>
          <wp:inline distT="0" distB="0" distL="114300" distR="114300">
            <wp:extent cx="5272405" cy="2280285"/>
            <wp:effectExtent l="0" t="0" r="635" b="5715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 xml:space="preserve">6. 手机监控意外中断 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  <w:t>考中如果手机监控中断需要重新扫码连接</w:t>
      </w:r>
    </w:p>
    <w:p>
      <w:pPr>
        <w:jc w:val="center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drawing>
          <wp:inline distT="0" distB="0" distL="114300" distR="114300">
            <wp:extent cx="5271135" cy="2553970"/>
            <wp:effectExtent l="0" t="0" r="1905" b="6350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>7. 交卷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  <w:t>作答完成后需先勾选下图中按钮，然后点击【交卷】并确认两次。</w:t>
      </w:r>
    </w:p>
    <w:p>
      <w:pPr>
        <w:jc w:val="center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drawing>
          <wp:inline distT="0" distB="0" distL="114300" distR="114300">
            <wp:extent cx="5272405" cy="859790"/>
            <wp:effectExtent l="0" t="0" r="635" b="8890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drawing>
          <wp:inline distT="0" distB="0" distL="114300" distR="114300">
            <wp:extent cx="5270500" cy="2555240"/>
            <wp:effectExtent l="0" t="0" r="2540" b="5080"/>
            <wp:docPr id="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  <w:bookmarkEnd w:id="4"/>
      <w:bookmarkEnd w:id="5"/>
    </w:p>
    <w:sectPr>
      <w:headerReference r:id="rId5" w:type="default"/>
      <w:footerReference r:id="rId6" w:type="default"/>
      <w:pgSz w:w="11906" w:h="16838"/>
      <w:pgMar w:top="1134" w:right="1134" w:bottom="1134" w:left="1134" w:header="851" w:footer="992" w:gutter="0"/>
      <w:pgNumType w:fmt="numberInDash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640"/>
      </w:pPr>
      <w:r>
        <w:separator/>
      </w:r>
    </w:p>
  </w:endnote>
  <w:endnote w:type="continuationSeparator" w:id="1">
    <w:p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altName w:val="微软雅黑"/>
    <w:panose1 w:val="00000000000000000000"/>
    <w:charset w:val="86"/>
    <w:family w:val="auto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altName w:val="Microsoft YaHei UI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黑体_GBK">
    <w:altName w:val="Microsoft YaHei UI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楷体_GBK">
    <w:altName w:val="微软雅黑"/>
    <w:panose1 w:val="00000000000000000000"/>
    <w:charset w:val="86"/>
    <w:family w:val="auto"/>
    <w:pitch w:val="default"/>
    <w:sig w:usb0="00000000" w:usb1="00000000" w:usb2="00082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3" name="文本框 1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CGljb2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640"/>
      </w:pPr>
      <w:r>
        <w:separator/>
      </w:r>
    </w:p>
  </w:footnote>
  <w:footnote w:type="continuationSeparator" w:id="1">
    <w:p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3B7E62"/>
    <w:multiLevelType w:val="singleLevel"/>
    <w:tmpl w:val="C03B7E62"/>
    <w:lvl w:ilvl="0" w:tentative="0">
      <w:start w:val="2"/>
      <w:numFmt w:val="decimal"/>
      <w:suff w:val="space"/>
      <w:lvlText w:val="%1."/>
      <w:lvlJc w:val="left"/>
      <w:pPr>
        <w:ind w:left="-8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YzNjBkOTgyNWQ1YTMxYzM3MzMwNWFiODNmOWIzYWMifQ=="/>
  </w:docVars>
  <w:rsids>
    <w:rsidRoot w:val="001B11A1"/>
    <w:rsid w:val="000B0C25"/>
    <w:rsid w:val="000F75EF"/>
    <w:rsid w:val="001B11A1"/>
    <w:rsid w:val="0021215E"/>
    <w:rsid w:val="002159B0"/>
    <w:rsid w:val="00683CA8"/>
    <w:rsid w:val="007E6AB9"/>
    <w:rsid w:val="008848C0"/>
    <w:rsid w:val="00950240"/>
    <w:rsid w:val="009A0C70"/>
    <w:rsid w:val="00CD7451"/>
    <w:rsid w:val="012478D5"/>
    <w:rsid w:val="02067D33"/>
    <w:rsid w:val="03085D33"/>
    <w:rsid w:val="049408A8"/>
    <w:rsid w:val="04CE3D21"/>
    <w:rsid w:val="0F8C1441"/>
    <w:rsid w:val="10F6791D"/>
    <w:rsid w:val="13406F2D"/>
    <w:rsid w:val="134973C1"/>
    <w:rsid w:val="13872F5B"/>
    <w:rsid w:val="13CB4C4E"/>
    <w:rsid w:val="19031FD6"/>
    <w:rsid w:val="1B3E460F"/>
    <w:rsid w:val="1C0D12F5"/>
    <w:rsid w:val="1F220D72"/>
    <w:rsid w:val="219060CB"/>
    <w:rsid w:val="21ED53EE"/>
    <w:rsid w:val="25784096"/>
    <w:rsid w:val="27055168"/>
    <w:rsid w:val="2C7520E6"/>
    <w:rsid w:val="33167532"/>
    <w:rsid w:val="33A63704"/>
    <w:rsid w:val="345F091B"/>
    <w:rsid w:val="39C77C7D"/>
    <w:rsid w:val="3A0E0F7E"/>
    <w:rsid w:val="3E6D4212"/>
    <w:rsid w:val="3F1C2D67"/>
    <w:rsid w:val="409C46F8"/>
    <w:rsid w:val="40D74A22"/>
    <w:rsid w:val="41474664"/>
    <w:rsid w:val="4427252A"/>
    <w:rsid w:val="496F0BFB"/>
    <w:rsid w:val="49CB2943"/>
    <w:rsid w:val="4EC71D4B"/>
    <w:rsid w:val="4FF94B16"/>
    <w:rsid w:val="532C3DEC"/>
    <w:rsid w:val="54766609"/>
    <w:rsid w:val="548B73BA"/>
    <w:rsid w:val="55560EC1"/>
    <w:rsid w:val="56502428"/>
    <w:rsid w:val="5B742645"/>
    <w:rsid w:val="5C04084C"/>
    <w:rsid w:val="5C082940"/>
    <w:rsid w:val="5EF02CF5"/>
    <w:rsid w:val="5F5E3636"/>
    <w:rsid w:val="5FA21B2D"/>
    <w:rsid w:val="60A71CD2"/>
    <w:rsid w:val="618E283E"/>
    <w:rsid w:val="68163FED"/>
    <w:rsid w:val="6A1C430E"/>
    <w:rsid w:val="6C814990"/>
    <w:rsid w:val="76D11D0F"/>
    <w:rsid w:val="77AF7B37"/>
    <w:rsid w:val="77D97C47"/>
    <w:rsid w:val="781F5D5E"/>
    <w:rsid w:val="79386064"/>
    <w:rsid w:val="79542BA7"/>
    <w:rsid w:val="7C4F6DF6"/>
    <w:rsid w:val="7C5F1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semiHidden="0" w:name="toc 1"/>
    <w:lsdException w:qFormat="1" w:unhideWhenUsed="0" w:uiPriority="0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ind w:firstLine="880" w:firstLineChars="200"/>
      <w:jc w:val="both"/>
    </w:pPr>
    <w:rPr>
      <w:rFonts w:ascii="Calibri" w:hAnsi="Calibri" w:eastAsia="方正仿宋_GBK" w:cs="Times New Roman"/>
      <w:kern w:val="2"/>
      <w:sz w:val="32"/>
      <w:szCs w:val="24"/>
      <w:lang w:val="en-US" w:eastAsia="zh-CN" w:bidi="ar-SA"/>
    </w:rPr>
  </w:style>
  <w:style w:type="paragraph" w:styleId="3">
    <w:name w:val="heading 1"/>
    <w:basedOn w:val="1"/>
    <w:next w:val="1"/>
    <w:link w:val="18"/>
    <w:qFormat/>
    <w:uiPriority w:val="0"/>
    <w:pPr>
      <w:keepNext/>
      <w:keepLines/>
      <w:spacing w:after="100" w:afterLines="100" w:line="560" w:lineRule="exact"/>
      <w:ind w:firstLine="0" w:firstLineChars="0"/>
      <w:jc w:val="center"/>
      <w:outlineLvl w:val="0"/>
    </w:pPr>
    <w:rPr>
      <w:rFonts w:ascii="Times New Roman" w:hAnsi="Times New Roman" w:eastAsia="方正小标宋_GBK"/>
      <w:kern w:val="44"/>
      <w:sz w:val="44"/>
    </w:rPr>
  </w:style>
  <w:style w:type="paragraph" w:styleId="4">
    <w:name w:val="heading 2"/>
    <w:basedOn w:val="1"/>
    <w:next w:val="1"/>
    <w:link w:val="19"/>
    <w:qFormat/>
    <w:uiPriority w:val="0"/>
    <w:pPr>
      <w:keepNext/>
      <w:keepLines/>
      <w:widowControl w:val="0"/>
      <w:ind w:firstLine="560" w:firstLineChars="200"/>
      <w:jc w:val="both"/>
      <w:outlineLvl w:val="1"/>
    </w:pPr>
    <w:rPr>
      <w:rFonts w:ascii="Arial" w:hAnsi="Arial" w:eastAsia="方正黑体_GBK" w:cs="Times New Roman"/>
      <w:kern w:val="2"/>
      <w:sz w:val="32"/>
      <w:szCs w:val="20"/>
      <w:lang w:val="en-US" w:eastAsia="zh-CN" w:bidi="ar-SA"/>
    </w:rPr>
  </w:style>
  <w:style w:type="paragraph" w:styleId="5">
    <w:name w:val="heading 3"/>
    <w:basedOn w:val="1"/>
    <w:next w:val="1"/>
    <w:link w:val="20"/>
    <w:qFormat/>
    <w:uiPriority w:val="0"/>
    <w:pPr>
      <w:keepNext/>
      <w:keepLines/>
      <w:widowControl w:val="0"/>
      <w:spacing w:line="360" w:lineRule="auto"/>
      <w:ind w:firstLine="560" w:firstLineChars="200"/>
      <w:outlineLvl w:val="2"/>
    </w:pPr>
    <w:rPr>
      <w:rFonts w:ascii="Times New Roman" w:hAnsi="Times New Roman" w:eastAsia="方正楷体_GBK" w:cs="Times New Roman"/>
      <w:b/>
      <w:kern w:val="2"/>
      <w:sz w:val="32"/>
      <w:szCs w:val="20"/>
      <w:lang w:val="en-US" w:eastAsia="zh-CN" w:bidi="ar-SA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7"/>
    <w:unhideWhenUsed/>
    <w:qFormat/>
    <w:uiPriority w:val="0"/>
    <w:pPr>
      <w:tabs>
        <w:tab w:val="center" w:pos="4153"/>
        <w:tab w:val="right" w:pos="8306"/>
      </w:tabs>
      <w:snapToGrid w:val="0"/>
      <w:ind w:firstLine="0" w:firstLineChars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Body Text"/>
    <w:basedOn w:val="1"/>
    <w:qFormat/>
    <w:uiPriority w:val="99"/>
    <w:pPr>
      <w:suppressAutoHyphens/>
      <w:spacing w:after="120"/>
    </w:pPr>
    <w:rPr>
      <w:kern w:val="1"/>
      <w:lang w:eastAsia="ar-SA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header"/>
    <w:basedOn w:val="1"/>
    <w:link w:val="16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ind w:firstLine="0" w:firstLineChars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paragraph" w:styleId="11">
    <w:name w:val="Body Text 2"/>
    <w:basedOn w:val="1"/>
    <w:qFormat/>
    <w:uiPriority w:val="0"/>
    <w:pPr>
      <w:spacing w:after="120" w:line="480" w:lineRule="auto"/>
    </w:pPr>
    <w:rPr>
      <w:kern w:val="0"/>
      <w:sz w:val="20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5">
    <w:name w:val="Hyperlink"/>
    <w:basedOn w:val="14"/>
    <w:qFormat/>
    <w:uiPriority w:val="0"/>
    <w:rPr>
      <w:color w:val="0000FF"/>
      <w:u w:val="single"/>
    </w:rPr>
  </w:style>
  <w:style w:type="character" w:customStyle="1" w:styleId="16">
    <w:name w:val="页眉 字符"/>
    <w:basedOn w:val="14"/>
    <w:link w:val="8"/>
    <w:qFormat/>
    <w:uiPriority w:val="99"/>
    <w:rPr>
      <w:sz w:val="18"/>
      <w:szCs w:val="18"/>
    </w:rPr>
  </w:style>
  <w:style w:type="character" w:customStyle="1" w:styleId="17">
    <w:name w:val="页脚 字符"/>
    <w:basedOn w:val="14"/>
    <w:link w:val="2"/>
    <w:qFormat/>
    <w:uiPriority w:val="99"/>
    <w:rPr>
      <w:sz w:val="18"/>
      <w:szCs w:val="18"/>
    </w:rPr>
  </w:style>
  <w:style w:type="character" w:customStyle="1" w:styleId="18">
    <w:name w:val="标题 1 字符"/>
    <w:basedOn w:val="14"/>
    <w:link w:val="3"/>
    <w:qFormat/>
    <w:uiPriority w:val="0"/>
    <w:rPr>
      <w:rFonts w:ascii="Times New Roman" w:hAnsi="Times New Roman" w:eastAsia="方正小标宋_GBK" w:cs="Times New Roman"/>
      <w:kern w:val="44"/>
      <w:sz w:val="44"/>
      <w:szCs w:val="24"/>
    </w:rPr>
  </w:style>
  <w:style w:type="character" w:customStyle="1" w:styleId="19">
    <w:name w:val="标题 2 字符"/>
    <w:basedOn w:val="14"/>
    <w:link w:val="4"/>
    <w:qFormat/>
    <w:uiPriority w:val="0"/>
    <w:rPr>
      <w:rFonts w:ascii="Arial" w:hAnsi="Arial" w:eastAsia="方正黑体_GBK" w:cs="Times New Roman"/>
      <w:sz w:val="32"/>
      <w:szCs w:val="20"/>
    </w:rPr>
  </w:style>
  <w:style w:type="character" w:customStyle="1" w:styleId="20">
    <w:name w:val="标题 3 字符"/>
    <w:basedOn w:val="14"/>
    <w:link w:val="5"/>
    <w:qFormat/>
    <w:uiPriority w:val="0"/>
    <w:rPr>
      <w:rFonts w:ascii="Times New Roman" w:hAnsi="Times New Roman" w:eastAsia="方正楷体_GBK" w:cs="Times New Roman"/>
      <w:b/>
      <w:sz w:val="32"/>
      <w:szCs w:val="20"/>
    </w:rPr>
  </w:style>
  <w:style w:type="paragraph" w:customStyle="1" w:styleId="21">
    <w:name w:val="Default Tex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kern w:val="0"/>
      <w:sz w:val="24"/>
      <w:szCs w:val="20"/>
      <w:lang w:val="en-US" w:eastAsia="zh-CN" w:bidi="ar-SA"/>
    </w:rPr>
  </w:style>
  <w:style w:type="paragraph" w:customStyle="1" w:styleId="22">
    <w:name w:val="无间隔1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599</Words>
  <Characters>3418</Characters>
  <Lines>28</Lines>
  <Paragraphs>8</Paragraphs>
  <TotalTime>20</TotalTime>
  <ScaleCrop>false</ScaleCrop>
  <LinksUpToDate>false</LinksUpToDate>
  <CharactersWithSpaces>4009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2022-10-26T02:51:00Z</dcterms:created>
  <dc:creator>Neo Sun(孙轶轩)</dc:creator>
  <cp:lastModifiedBy>欣才人力</cp:lastModifiedBy>
  <dcterms:modified xsi:type="dcterms:W3CDTF">2022-12-14T11:50:56Z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3EEAC35F481C432094C0F0CB4828E8F9</vt:lpwstr>
  </property>
</Properties>
</file>